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99" w:rsidRPr="00C51703" w:rsidRDefault="00555299" w:rsidP="00B649FD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C51703">
        <w:rPr>
          <w:rFonts w:ascii="Times New Roman" w:hAnsi="Times New Roman"/>
          <w:b/>
          <w:sz w:val="28"/>
          <w:szCs w:val="28"/>
          <w:lang w:val="sr-Cyrl-CS"/>
        </w:rPr>
        <w:t>ЗАКОН</w:t>
      </w:r>
    </w:p>
    <w:p w:rsidR="00555299" w:rsidRPr="00C51703" w:rsidRDefault="00555299" w:rsidP="00555299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О </w:t>
      </w:r>
      <w:r w:rsidRPr="00C51703">
        <w:rPr>
          <w:rFonts w:ascii="Times New Roman" w:hAnsi="Times New Roman"/>
          <w:b/>
          <w:sz w:val="28"/>
          <w:szCs w:val="28"/>
          <w:lang w:val="sr-Cyrl-CS"/>
        </w:rPr>
        <w:t xml:space="preserve">ИЗМЈЕНАМА ЗАКОНА О ПЛАТАМА ЗАПОСЛЕНИХ </w:t>
      </w:r>
      <w:r w:rsidRPr="00C51703">
        <w:rPr>
          <w:rFonts w:ascii="Times New Roman" w:hAnsi="Times New Roman"/>
          <w:b/>
          <w:sz w:val="28"/>
          <w:szCs w:val="28"/>
          <w:lang w:val="sr-Cyrl-RS"/>
        </w:rPr>
        <w:t xml:space="preserve">ЛИЦА </w:t>
      </w:r>
      <w:r w:rsidRPr="00C51703">
        <w:rPr>
          <w:rFonts w:ascii="Times New Roman" w:hAnsi="Times New Roman"/>
          <w:b/>
          <w:sz w:val="28"/>
          <w:szCs w:val="28"/>
          <w:lang w:val="sr-Cyrl-CS"/>
        </w:rPr>
        <w:t xml:space="preserve">У ЈАВНИМ УСТАНОВАМА У ОБЛАСТИ ЗДРАВСТВА </w:t>
      </w:r>
    </w:p>
    <w:p w:rsidR="00555299" w:rsidRPr="00C51703" w:rsidRDefault="00555299" w:rsidP="00555299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C51703">
        <w:rPr>
          <w:rFonts w:ascii="Times New Roman" w:hAnsi="Times New Roman"/>
          <w:b/>
          <w:sz w:val="28"/>
          <w:szCs w:val="28"/>
          <w:lang w:val="sr-Cyrl-CS"/>
        </w:rPr>
        <w:t>РЕПУБЛИКЕ СРПСКЕ</w:t>
      </w:r>
    </w:p>
    <w:p w:rsidR="00555299" w:rsidRPr="00B649FD" w:rsidRDefault="00555299" w:rsidP="00555299">
      <w:pPr>
        <w:ind w:right="-6"/>
        <w:rPr>
          <w:rFonts w:ascii="Times New Roman" w:hAnsi="Times New Roman"/>
          <w:lang w:val="en-US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1.</w:t>
      </w: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lang w:val="sr-Cyrl-CS"/>
        </w:rPr>
      </w:pPr>
      <w:r w:rsidRPr="00C51703">
        <w:rPr>
          <w:rFonts w:ascii="Times New Roman" w:hAnsi="Times New Roman"/>
          <w:noProof/>
          <w:lang w:val="sr-Cyrl-RS"/>
        </w:rPr>
        <w:t xml:space="preserve">У Закону о платама запослених </w:t>
      </w:r>
      <w:r w:rsidRPr="00C51703">
        <w:rPr>
          <w:rFonts w:ascii="Times New Roman" w:hAnsi="Times New Roman"/>
          <w:lang w:val="sr-Cyrl-CS"/>
        </w:rPr>
        <w:t>лица у јавним установама у области здравства Републике Српске („Службени гласник Републике Српске“, број 49/21), члан 2. мијења се и гласи:</w:t>
      </w:r>
    </w:p>
    <w:p w:rsidR="00555299" w:rsidRPr="00C51703" w:rsidRDefault="00555299" w:rsidP="00555299">
      <w:pPr>
        <w:tabs>
          <w:tab w:val="left" w:pos="4020"/>
        </w:tabs>
        <w:ind w:right="-6"/>
        <w:jc w:val="both"/>
        <w:rPr>
          <w:rFonts w:ascii="Times New Roman" w:hAnsi="Times New Roman"/>
          <w:lang w:val="sr-Cyrl-CS"/>
        </w:rPr>
      </w:pPr>
      <w:r w:rsidRPr="00C51703">
        <w:rPr>
          <w:rFonts w:ascii="Times New Roman" w:hAnsi="Times New Roman"/>
          <w:lang w:val="sr-Cyrl-CS"/>
        </w:rPr>
        <w:t>„(1) Одредбе овог закона односе се и на запослене у јавним здра</w:t>
      </w:r>
      <w:r>
        <w:rPr>
          <w:rFonts w:ascii="Times New Roman" w:hAnsi="Times New Roman"/>
          <w:lang w:val="sr-Cyrl-RS"/>
        </w:rPr>
        <w:t>в</w:t>
      </w:r>
      <w:r w:rsidRPr="00C51703">
        <w:rPr>
          <w:rFonts w:ascii="Times New Roman" w:hAnsi="Times New Roman"/>
          <w:lang w:val="sr-Cyrl-CS"/>
        </w:rPr>
        <w:t>ственим установама апотекама.</w:t>
      </w:r>
    </w:p>
    <w:p w:rsidR="00555299" w:rsidRPr="00C51703" w:rsidRDefault="00555299" w:rsidP="00555299">
      <w:pPr>
        <w:tabs>
          <w:tab w:val="left" w:pos="4020"/>
        </w:tabs>
        <w:ind w:right="-6"/>
        <w:jc w:val="both"/>
        <w:rPr>
          <w:rFonts w:ascii="Times New Roman" w:hAnsi="Times New Roman"/>
          <w:lang w:val="sr-Cyrl-CS"/>
        </w:rPr>
      </w:pPr>
      <w:r w:rsidRPr="00C51703">
        <w:rPr>
          <w:rFonts w:ascii="Times New Roman" w:hAnsi="Times New Roman"/>
          <w:lang w:val="sr-Cyrl-CS"/>
        </w:rPr>
        <w:t>(2) Овај закон може се примијенити и на запослене у приватним здравственим установама.“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lang w:val="sr-Cyrl-CS"/>
        </w:rPr>
      </w:pPr>
    </w:p>
    <w:p w:rsidR="00555299" w:rsidRPr="00C51703" w:rsidRDefault="00555299" w:rsidP="00555299">
      <w:pPr>
        <w:tabs>
          <w:tab w:val="center" w:pos="4536"/>
        </w:tabs>
        <w:ind w:right="-6"/>
        <w:jc w:val="center"/>
        <w:rPr>
          <w:rFonts w:ascii="Times New Roman" w:hAnsi="Times New Roman"/>
          <w:lang w:val="sr-Cyrl-CS"/>
        </w:rPr>
      </w:pPr>
      <w:r w:rsidRPr="00C51703">
        <w:rPr>
          <w:rFonts w:ascii="Times New Roman" w:hAnsi="Times New Roman"/>
          <w:lang w:val="sr-Cyrl-CS"/>
        </w:rPr>
        <w:t>Члан 2.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B649FD" w:rsidRPr="00B649FD" w:rsidRDefault="00B649FD" w:rsidP="00B649FD">
      <w:pPr>
        <w:jc w:val="both"/>
        <w:rPr>
          <w:rFonts w:ascii="Times New Roman" w:hAnsi="Times New Roman"/>
          <w:lang w:val="sr-Cyrl-CS"/>
        </w:rPr>
      </w:pPr>
      <w:r w:rsidRPr="00B649FD">
        <w:rPr>
          <w:rFonts w:ascii="Times New Roman" w:hAnsi="Times New Roman"/>
          <w:lang w:val="sr-Cyrl-CS"/>
        </w:rPr>
        <w:t>Члан 3. мијења се и гласи:</w:t>
      </w:r>
    </w:p>
    <w:p w:rsidR="00B649FD" w:rsidRPr="00B649FD" w:rsidRDefault="00B649FD" w:rsidP="00B649FD">
      <w:pPr>
        <w:jc w:val="both"/>
        <w:rPr>
          <w:rFonts w:ascii="Times New Roman" w:hAnsi="Times New Roman"/>
          <w:lang w:val="sr-Cyrl-CS"/>
        </w:rPr>
      </w:pPr>
      <w:r w:rsidRPr="00B649FD">
        <w:rPr>
          <w:rFonts w:ascii="Times New Roman" w:hAnsi="Times New Roman"/>
          <w:lang w:val="sr-Cyrl-CS"/>
        </w:rPr>
        <w:t>„ (1) Плата запослених састоји се од основне плате, увећања плате и накнада прописаних овим законом.</w:t>
      </w:r>
    </w:p>
    <w:p w:rsidR="00B649FD" w:rsidRPr="00B649FD" w:rsidRDefault="00B649FD" w:rsidP="00B649FD">
      <w:pPr>
        <w:jc w:val="both"/>
        <w:rPr>
          <w:rFonts w:ascii="Times New Roman" w:hAnsi="Times New Roman"/>
          <w:lang w:val="sr-Cyrl-CS"/>
        </w:rPr>
      </w:pPr>
      <w:r w:rsidRPr="00B649FD">
        <w:rPr>
          <w:rFonts w:ascii="Times New Roman" w:hAnsi="Times New Roman"/>
          <w:lang w:val="sr-Cyrl-CS"/>
        </w:rPr>
        <w:t>(2) Плата из става 1. овог члана представља бруто плату.</w:t>
      </w:r>
    </w:p>
    <w:p w:rsidR="00B649FD" w:rsidRPr="00B649FD" w:rsidRDefault="00B649FD" w:rsidP="00B649FD">
      <w:pPr>
        <w:jc w:val="both"/>
        <w:rPr>
          <w:rFonts w:ascii="Times New Roman" w:hAnsi="Times New Roman"/>
          <w:lang w:val="sr-Cyrl-CS"/>
        </w:rPr>
      </w:pPr>
      <w:r w:rsidRPr="00B649FD">
        <w:rPr>
          <w:rFonts w:ascii="Times New Roman" w:hAnsi="Times New Roman"/>
          <w:lang w:val="sr-Cyrl-CS"/>
        </w:rPr>
        <w:t>(3) У свим елементима који чине плату из става 1. овог члана садржани су порез на доходак и доприноси.</w:t>
      </w:r>
    </w:p>
    <w:p w:rsidR="00B649FD" w:rsidRPr="00B649FD" w:rsidRDefault="00B649FD" w:rsidP="00B649FD">
      <w:pPr>
        <w:jc w:val="both"/>
        <w:rPr>
          <w:rFonts w:ascii="Times New Roman" w:hAnsi="Times New Roman"/>
          <w:lang w:val="sr-Cyrl-CS"/>
        </w:rPr>
      </w:pPr>
      <w:r w:rsidRPr="00B649FD">
        <w:rPr>
          <w:rFonts w:ascii="Times New Roman" w:hAnsi="Times New Roman"/>
          <w:lang w:val="sr-Cyrl-CS"/>
        </w:rPr>
        <w:t>(4) Запослени чија се плата финансира из Буџета Републике Српске и који су у радном односу на неодређено вријеме имају право на пензијски допринос за добровољно пензијско осигурање у складу са прописима којима се уређује област добровољних пензијских фондова и пензијских планова, а чију висину утврђује Влада посебном одлуком.</w:t>
      </w:r>
    </w:p>
    <w:p w:rsidR="00B649FD" w:rsidRPr="00B649FD" w:rsidRDefault="00B649FD" w:rsidP="00B649FD">
      <w:pPr>
        <w:jc w:val="both"/>
        <w:rPr>
          <w:rFonts w:ascii="Times New Roman" w:hAnsi="Times New Roman"/>
          <w:lang w:val="sr-Cyrl-CS"/>
        </w:rPr>
      </w:pPr>
      <w:r w:rsidRPr="00B649FD">
        <w:rPr>
          <w:rFonts w:ascii="Times New Roman" w:hAnsi="Times New Roman"/>
          <w:lang w:val="sr-Cyrl-CS"/>
        </w:rPr>
        <w:t>(5) Запослени чија се плата финансира из јавних средстава Републике Српске могу остварити право на пензијски допринос за добровољно пензијско осигурање у складу са прописима којима се уређује област добровољних пензијских фондова и пензијских планова,  а чију висину утврђује јавна здравствена установа посебном одлуком.“</w:t>
      </w:r>
    </w:p>
    <w:p w:rsidR="00555299" w:rsidRPr="00B649FD" w:rsidRDefault="00555299" w:rsidP="00555299">
      <w:pPr>
        <w:ind w:right="-6"/>
        <w:rPr>
          <w:rFonts w:ascii="Times New Roman" w:hAnsi="Times New Roman"/>
          <w:noProof/>
          <w:lang w:val="en-US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3.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9. мијења се и гласи:</w:t>
      </w:r>
    </w:p>
    <w:p w:rsidR="00555299" w:rsidRPr="00C51703" w:rsidRDefault="00555299" w:rsidP="00555299">
      <w:pPr>
        <w:tabs>
          <w:tab w:val="center" w:pos="4536"/>
        </w:tabs>
        <w:ind w:right="-6"/>
        <w:jc w:val="both"/>
        <w:rPr>
          <w:rFonts w:ascii="Times New Roman" w:hAnsi="Times New Roman"/>
          <w:lang w:val="sr-Cyrl-BA"/>
        </w:rPr>
      </w:pPr>
      <w:r w:rsidRPr="00C51703">
        <w:rPr>
          <w:rFonts w:ascii="Times New Roman" w:hAnsi="Times New Roman"/>
          <w:lang w:val="sr-Latn-RS"/>
        </w:rPr>
        <w:t>„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У прву платну групу разврставају се директори здравствених установа секундарног и терцијарног нивоа и примарног нивоа са платним коефицијентима, и то: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1) секундарни и терцијарни ниво:</w:t>
      </w:r>
    </w:p>
    <w:p w:rsidR="00555299" w:rsidRPr="00C51703" w:rsidRDefault="00555299" w:rsidP="00555299">
      <w:pPr>
        <w:ind w:left="720" w:right="-6" w:hanging="360"/>
        <w:jc w:val="both"/>
        <w:rPr>
          <w:rFonts w:ascii="Times New Roman" w:hAnsi="Times New Roman"/>
          <w:strike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1. директор здравствене установе која има више од 2.000 запослених 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45,40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;   </w:t>
      </w:r>
    </w:p>
    <w:p w:rsidR="00555299" w:rsidRPr="00C51703" w:rsidRDefault="00555299" w:rsidP="00555299">
      <w:pPr>
        <w:ind w:left="720" w:right="-6" w:hanging="360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2. директор здравствене установе која има од 1.000 до 2.000 запослених ........ 36,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79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;  </w:t>
      </w:r>
    </w:p>
    <w:p w:rsidR="00555299" w:rsidRPr="00C51703" w:rsidRDefault="00555299" w:rsidP="00555299">
      <w:pPr>
        <w:ind w:left="720" w:right="-6" w:hanging="360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3. директор здравствене установе која има од 500 до 1.000 запослених ........... 34,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81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;     </w:t>
      </w:r>
    </w:p>
    <w:p w:rsidR="00555299" w:rsidRPr="00C51703" w:rsidRDefault="00555299" w:rsidP="00555299">
      <w:pPr>
        <w:ind w:left="720" w:right="-6" w:hanging="360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4. директор здравствене установе која има до 500 запослених …….............</w:t>
      </w:r>
      <w:r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.... 31,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34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;  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2) примарни ниво:</w:t>
      </w:r>
    </w:p>
    <w:p w:rsidR="00555299" w:rsidRPr="00C51703" w:rsidRDefault="00555299" w:rsidP="00555299">
      <w:pPr>
        <w:ind w:left="540" w:right="-6" w:hanging="180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1. директор дома здравља са више од 100 тимова породичне медицине ......</w:t>
      </w:r>
      <w:r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34,81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ind w:left="540" w:right="-6" w:hanging="180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2. директор дома здравља од 50 до 100 тимова породичне медицине ..........</w:t>
      </w:r>
      <w:r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... 31,34;</w:t>
      </w:r>
    </w:p>
    <w:p w:rsidR="00555299" w:rsidRPr="00C51703" w:rsidRDefault="00555299" w:rsidP="00555299">
      <w:pPr>
        <w:ind w:left="540" w:right="-6" w:hanging="180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R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3. директор дома здравља од 10 до 50 тимова породичне медицине …........</w:t>
      </w:r>
      <w:r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.... 29,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60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RS" w:eastAsia="en-GB"/>
        </w:rPr>
        <w:t>;</w:t>
      </w:r>
    </w:p>
    <w:p w:rsidR="00555299" w:rsidRPr="00C51703" w:rsidRDefault="00555299" w:rsidP="00555299">
      <w:pPr>
        <w:ind w:left="540" w:right="-6" w:hanging="180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4. директор дома здравља од четири до десет тимова породичне медицине </w:t>
      </w:r>
      <w:r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…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 27,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87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ind w:left="540" w:right="-6" w:hanging="180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R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5. директор дома здравља до четири тима породичне медицине .….................. 24,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31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RS" w:eastAsia="en-GB"/>
        </w:rPr>
        <w:t>;</w:t>
      </w:r>
    </w:p>
    <w:p w:rsidR="00555299" w:rsidRPr="00C51703" w:rsidRDefault="00555299" w:rsidP="00555299">
      <w:pPr>
        <w:tabs>
          <w:tab w:val="center" w:pos="4536"/>
        </w:tabs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lastRenderedPageBreak/>
        <w:t>3) за директора јавне здравствене установе апотеке примјењује се коефицијент директора дома здравља основаног у јединици локалне самоуправе у којој се оснива и апотека.“</w:t>
      </w:r>
    </w:p>
    <w:p w:rsidR="00555299" w:rsidRPr="00B649FD" w:rsidRDefault="00555299" w:rsidP="00B649FD">
      <w:pPr>
        <w:tabs>
          <w:tab w:val="center" w:pos="4536"/>
        </w:tabs>
        <w:ind w:right="-6"/>
        <w:rPr>
          <w:rFonts w:ascii="Times New Roman" w:hAnsi="Times New Roman"/>
          <w:lang w:val="en-US"/>
        </w:rPr>
      </w:pPr>
    </w:p>
    <w:p w:rsidR="00555299" w:rsidRPr="00C51703" w:rsidRDefault="00555299" w:rsidP="00555299">
      <w:pPr>
        <w:tabs>
          <w:tab w:val="center" w:pos="4536"/>
        </w:tabs>
        <w:ind w:right="-6"/>
        <w:jc w:val="center"/>
        <w:rPr>
          <w:rFonts w:ascii="Times New Roman" w:hAnsi="Times New Roman"/>
          <w:lang w:val="sr-Cyrl-CS"/>
        </w:rPr>
      </w:pPr>
      <w:r w:rsidRPr="00C51703">
        <w:rPr>
          <w:rFonts w:ascii="Times New Roman" w:hAnsi="Times New Roman"/>
          <w:lang w:val="sr-Cyrl-CS"/>
        </w:rPr>
        <w:t>Члан 4.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10.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(1) У другу платну групу разврставају се плате радника са посебним овлашћењима и одговорностима, замјеник директора, савјетник директора, помоћник директора и руководиоци основних и унутрашњих организационих јединица које распоређује директор.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(2) Запослени из става 1. овог члана разврставају се у платне подгрупе на основу радног мјеста, руковођења, сложености и одговорности, и то: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1) прва платна подгрупа:</w:t>
      </w:r>
    </w:p>
    <w:p w:rsidR="00555299" w:rsidRPr="00C51703" w:rsidRDefault="00555299" w:rsidP="00555299">
      <w:pPr>
        <w:ind w:left="270" w:right="-6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1. замјеник директора ..…………..……………………... 90% основне плате директора;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2) друга платна подгрупа:</w:t>
      </w:r>
    </w:p>
    <w:p w:rsidR="00555299" w:rsidRPr="00C51703" w:rsidRDefault="00555299" w:rsidP="00555299">
      <w:pPr>
        <w:ind w:left="270" w:right="-6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1. помоћник директора, савјетник директора …</w:t>
      </w:r>
      <w:r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…… 85% основне плате директора;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3) трећа платна подгрупа:</w:t>
      </w:r>
    </w:p>
    <w:p w:rsidR="00555299" w:rsidRPr="00C51703" w:rsidRDefault="00555299" w:rsidP="00555299">
      <w:pPr>
        <w:ind w:left="270" w:right="-6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1. руководилац основне организационе јединице, просјечна плата радника са високом стручном спремом (ВСС) те организационе јединице увећана за 20%;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4) четврта платна подгрупа:</w:t>
      </w:r>
    </w:p>
    <w:p w:rsidR="00555299" w:rsidRPr="00C51703" w:rsidRDefault="00555299" w:rsidP="00555299">
      <w:pPr>
        <w:ind w:left="270"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1. руководилац унутрашње организационе јединице, основна плата увећана за 5%;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5) пета платна подгрупа:</w:t>
      </w:r>
    </w:p>
    <w:p w:rsidR="00555299" w:rsidRPr="00C51703" w:rsidRDefault="00555299" w:rsidP="00555299">
      <w:pPr>
        <w:ind w:left="270"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1. главна сестра здравствене установе ………………….........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 xml:space="preserve"> са високом и вишом стручном спремом, основна плата увећана за 5%;</w:t>
      </w:r>
    </w:p>
    <w:p w:rsidR="00555299" w:rsidRPr="00C51703" w:rsidRDefault="00555299" w:rsidP="00555299">
      <w:pPr>
        <w:ind w:left="270"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2. главна сестра здравствене установе ………………….........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 xml:space="preserve">са средњом стручном спремом,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коефицијент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 xml:space="preserve"> 15,11;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6) шеста платна подгрупа:</w:t>
      </w:r>
    </w:p>
    <w:p w:rsidR="00555299" w:rsidRPr="00B649FD" w:rsidRDefault="00555299" w:rsidP="00B649FD">
      <w:pPr>
        <w:ind w:left="270"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en-U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1. главна сестра организационе јединице .…................................... коефицијент 13,3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2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.“</w:t>
      </w:r>
    </w:p>
    <w:p w:rsidR="00555299" w:rsidRDefault="00555299" w:rsidP="00555299">
      <w:pPr>
        <w:ind w:right="-6"/>
        <w:jc w:val="center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5.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11.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За утврђивање плата запослених који не руководе основним, нити унутрашњим организационим јединицама, одређује се платни коефицијент, и то за: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1) високо образовање у петогодишњем, односно шестогодишњем трајању (супспецијалиста) ……….……………..………………………................... 23,24 до 25,01;    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2) високо образовање у петогодишњем, односно шестогодишњем трајању (специјалиста) ………</w:t>
      </w:r>
      <w:r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…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……………………….………………................... 21,44 до 23,24;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3) високо образовање у петогодишњем, односно шестогодишњем 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трајању ……</w:t>
      </w:r>
      <w:r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…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……………………………………………............................ 16,77 до 18,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56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.“</w:t>
      </w:r>
    </w:p>
    <w:p w:rsidR="00555299" w:rsidRPr="00B649FD" w:rsidRDefault="00555299" w:rsidP="00B649FD">
      <w:pPr>
        <w:ind w:right="-6"/>
        <w:rPr>
          <w:rFonts w:ascii="Times New Roman" w:hAnsi="Times New Roman"/>
          <w:noProof/>
          <w:lang w:val="en-US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6.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12.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За утврђивање плата запослених који не руководе основним, нити унутрашњим организационим јединицама, одређује се платни коефицијент како слиједи;</w:t>
      </w:r>
    </w:p>
    <w:p w:rsidR="00555299" w:rsidRPr="00C51703" w:rsidRDefault="00555299" w:rsidP="00555299">
      <w:pPr>
        <w:ind w:right="-6"/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  <w:r w:rsidRPr="00C51703">
        <w:rPr>
          <w:rFonts w:ascii="Times New Roman" w:eastAsia="Calibri" w:hAnsi="Times New Roman"/>
          <w:shd w:val="clear" w:color="auto" w:fill="FFFFFF"/>
          <w:lang w:val="sr-Cyrl-CS" w:eastAsia="en-US"/>
        </w:rPr>
        <w:t>(1) за раднике на пословима који су у непосредној вези са пружањем здравствене заштите:</w:t>
      </w:r>
    </w:p>
    <w:p w:rsidR="00555299" w:rsidRPr="00C51703" w:rsidRDefault="00555299" w:rsidP="00555299">
      <w:pPr>
        <w:ind w:left="360"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1) високо образовање у четворогодишњем трајању ..…….................... 16,00 до 17,80; </w:t>
      </w:r>
    </w:p>
    <w:p w:rsidR="00555299" w:rsidRPr="00C51703" w:rsidRDefault="00555299" w:rsidP="00555299">
      <w:pPr>
        <w:ind w:left="360"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lastRenderedPageBreak/>
        <w:t xml:space="preserve">2) високо образовање у трогодишњем трајању …………...................... 15,85 до 17,63. </w:t>
      </w:r>
    </w:p>
    <w:p w:rsidR="00555299" w:rsidRPr="00C51703" w:rsidRDefault="00555299" w:rsidP="00555299">
      <w:pPr>
        <w:ind w:right="-6"/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  <w:r w:rsidRPr="00C51703">
        <w:rPr>
          <w:rFonts w:ascii="Times New Roman" w:eastAsia="Calibri" w:hAnsi="Times New Roman"/>
          <w:shd w:val="clear" w:color="auto" w:fill="FFFFFF"/>
          <w:lang w:val="sr-Cyrl-CS" w:eastAsia="en-US"/>
        </w:rPr>
        <w:t>(2)</w:t>
      </w:r>
      <w:r w:rsidRPr="00C51703">
        <w:rPr>
          <w:rFonts w:ascii="Times New Roman" w:eastAsia="Calibri" w:hAnsi="Times New Roman"/>
          <w:shd w:val="clear" w:color="auto" w:fill="FFFFFF"/>
          <w:lang w:val="sr-Latn-BA" w:eastAsia="en-US"/>
        </w:rPr>
        <w:t xml:space="preserve"> </w:t>
      </w:r>
      <w:r w:rsidRPr="00C51703">
        <w:rPr>
          <w:rFonts w:ascii="Times New Roman" w:eastAsia="Calibri" w:hAnsi="Times New Roman"/>
          <w:shd w:val="clear" w:color="auto" w:fill="FFFFFF"/>
          <w:lang w:val="sr-Cyrl-BA" w:eastAsia="en-US"/>
        </w:rPr>
        <w:t xml:space="preserve">за </w:t>
      </w:r>
      <w:r w:rsidRPr="00C51703">
        <w:rPr>
          <w:rFonts w:ascii="Times New Roman" w:eastAsia="Calibri" w:hAnsi="Times New Roman"/>
          <w:shd w:val="clear" w:color="auto" w:fill="FFFFFF"/>
          <w:lang w:val="sr-Cyrl-CS" w:eastAsia="en-US"/>
        </w:rPr>
        <w:t>раднике на пословима</w:t>
      </w:r>
      <w:r w:rsidRPr="00C51703">
        <w:rPr>
          <w:rFonts w:ascii="Times New Roman" w:eastAsia="Calibri" w:hAnsi="Times New Roman"/>
          <w:lang w:val="sr-Cyrl-CS" w:eastAsia="en-US"/>
        </w:rPr>
        <w:t xml:space="preserve"> </w:t>
      </w:r>
      <w:r w:rsidRPr="00C51703">
        <w:rPr>
          <w:rFonts w:ascii="Times New Roman" w:eastAsia="Calibri" w:hAnsi="Times New Roman"/>
          <w:shd w:val="clear" w:color="auto" w:fill="FFFFFF"/>
          <w:lang w:val="sr-Cyrl-CS" w:eastAsia="en-US"/>
        </w:rPr>
        <w:t>који нису у непосредној вези са пружањем здравствене заштите:</w:t>
      </w:r>
    </w:p>
    <w:p w:rsidR="00555299" w:rsidRPr="00C51703" w:rsidRDefault="00555299" w:rsidP="00555299">
      <w:pPr>
        <w:ind w:left="360"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1) високо образовање у четворогодишњем трајању ..……....................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16,00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 до 17,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80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; </w:t>
      </w:r>
    </w:p>
    <w:p w:rsidR="00555299" w:rsidRPr="00C51703" w:rsidRDefault="00555299" w:rsidP="00555299">
      <w:pPr>
        <w:ind w:left="360"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2) високо образовање у трогодишњем трајању ……....…….............. 15,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85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 до 17,6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3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.“ </w:t>
      </w: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7.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13.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  <w:r w:rsidRPr="00C51703">
        <w:rPr>
          <w:rFonts w:ascii="Times New Roman" w:hAnsi="Times New Roman"/>
          <w:noProof/>
          <w:lang w:val="sr-Latn-RS"/>
        </w:rPr>
        <w:t>„</w:t>
      </w:r>
      <w:r w:rsidRPr="00C51703">
        <w:rPr>
          <w:rFonts w:ascii="Times New Roman" w:eastAsia="Calibri" w:hAnsi="Times New Roman"/>
          <w:shd w:val="clear" w:color="auto" w:fill="FFFFFF"/>
          <w:lang w:val="sr-Cyrl-CS" w:eastAsia="en-US"/>
        </w:rPr>
        <w:t>У пету платну групу разврставају се радници на пословима здравствене његе, бабинске његе и другим пословима који су у непосредној вези са пружањем здравствене заштите, а одређује се платни коефицијент како слиједи: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1) виша школска спрема  ..............................................................................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11,60 до 12,58;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2) средња стручна спрема у четворогодишњем трајању  ............................ 9,09 до 10,92.“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8.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14.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eastAsia="Calibri" w:hAnsi="Times New Roman"/>
          <w:shd w:val="clear" w:color="auto" w:fill="FFFFFF"/>
          <w:lang w:val="sr-Cyrl-CS" w:eastAsia="en-US"/>
        </w:rPr>
      </w:pPr>
      <w:bookmarkStart w:id="0" w:name="10013"/>
      <w:bookmarkEnd w:id="0"/>
      <w:r w:rsidRPr="00C51703">
        <w:rPr>
          <w:rFonts w:ascii="Times New Roman" w:eastAsia="Calibri" w:hAnsi="Times New Roman"/>
          <w:shd w:val="clear" w:color="auto" w:fill="FFFFFF"/>
          <w:lang w:val="sr-Latn-RS" w:eastAsia="en-US"/>
        </w:rPr>
        <w:t>„</w:t>
      </w:r>
      <w:r w:rsidRPr="00C51703">
        <w:rPr>
          <w:rFonts w:ascii="Times New Roman" w:eastAsia="Calibri" w:hAnsi="Times New Roman"/>
          <w:shd w:val="clear" w:color="auto" w:fill="FFFFFF"/>
          <w:lang w:val="sr-Cyrl-CS" w:eastAsia="en-US"/>
        </w:rPr>
        <w:t>У шесту платну групу разврставају се радници на административним, техничким и другим пословима</w:t>
      </w:r>
      <w:r w:rsidRPr="00C51703">
        <w:rPr>
          <w:rFonts w:ascii="Times New Roman" w:eastAsia="Calibri" w:hAnsi="Times New Roman"/>
          <w:lang w:val="sr-Cyrl-CS" w:eastAsia="en-US"/>
        </w:rPr>
        <w:t xml:space="preserve"> </w:t>
      </w:r>
      <w:r w:rsidRPr="00C51703">
        <w:rPr>
          <w:rFonts w:ascii="Times New Roman" w:eastAsia="Calibri" w:hAnsi="Times New Roman"/>
          <w:shd w:val="clear" w:color="auto" w:fill="FFFFFF"/>
          <w:lang w:val="sr-Cyrl-CS" w:eastAsia="en-US"/>
        </w:rPr>
        <w:t>који нису у непосредној вези са пружањем здравствене заштите, а одређује се платни коефицијенти како слиједи: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1) виша школска спрема ...............................................................................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 xml:space="preserve">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11,45 до 12,43;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2) средња стручна спрема у четворогодишњем трајању  ............................ 8,94 до 10,77.“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Члан 9.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15.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strike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У седму платну групу разврстава се радник са висококвалификованим образовањем (ВКВ), а платни коефицијент се одређује од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9,86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 до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10,77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.“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strike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Члан 10.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16.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У осму платну групу разврставају се:</w:t>
      </w:r>
    </w:p>
    <w:p w:rsidR="00555299" w:rsidRPr="00C51703" w:rsidRDefault="00555299" w:rsidP="00555299">
      <w:pPr>
        <w:pStyle w:val="ListParagraph"/>
        <w:numPr>
          <w:ilvl w:val="0"/>
          <w:numId w:val="18"/>
        </w:numPr>
        <w:tabs>
          <w:tab w:val="left" w:pos="360"/>
        </w:tabs>
        <w:ind w:left="0" w:right="-6" w:firstLine="0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радно мјесто квалификованог радника (КВ) …………………………………....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7,13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18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средња стручна спрема (ССС) са најмање три године школовања …</w:t>
      </w:r>
      <w:r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……..…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7,13.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555299" w:rsidRPr="00C51703" w:rsidRDefault="00555299" w:rsidP="00555299">
      <w:pPr>
        <w:shd w:val="clear" w:color="auto" w:fill="FFFFFF"/>
        <w:ind w:right="-6"/>
        <w:outlineLvl w:val="1"/>
        <w:rPr>
          <w:rFonts w:ascii="Times New Roman" w:hAnsi="Times New Roman"/>
          <w:b/>
          <w:bCs/>
          <w:color w:val="000000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Члан 11.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17.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</w:pPr>
      <w:r w:rsidRPr="00C51703">
        <w:rPr>
          <w:rFonts w:ascii="Times New Roman" w:hAnsi="Times New Roman"/>
          <w:noProof/>
          <w:lang w:val="sr-Latn-RS"/>
        </w:rPr>
        <w:t>„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У девету платну групу разврстава се полуквалификовани радник, а платни коефицијент је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6,25.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Члан 12.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18.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spacing w:val="-4"/>
          <w:bdr w:val="none" w:sz="0" w:space="0" w:color="auto" w:frame="1"/>
          <w:shd w:val="clear" w:color="auto" w:fill="FFFFFF"/>
          <w:lang w:val="sr-Cyrl-BA" w:eastAsia="en-GB"/>
        </w:rPr>
      </w:pPr>
      <w:r w:rsidRPr="00C51703">
        <w:rPr>
          <w:rFonts w:ascii="Times New Roman" w:hAnsi="Times New Roman"/>
          <w:spacing w:val="-4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C51703">
        <w:rPr>
          <w:rFonts w:ascii="Times New Roman" w:hAnsi="Times New Roman"/>
          <w:spacing w:val="-4"/>
          <w:bdr w:val="none" w:sz="0" w:space="0" w:color="auto" w:frame="1"/>
          <w:shd w:val="clear" w:color="auto" w:fill="FFFFFF"/>
          <w:lang w:val="sr-Cyrl-CS" w:eastAsia="en-GB"/>
        </w:rPr>
        <w:t xml:space="preserve">У десету платну групу разврстава се неквалификовани радник, а платни коефицијент је </w:t>
      </w:r>
      <w:r w:rsidRPr="00C51703">
        <w:rPr>
          <w:rFonts w:ascii="Times New Roman" w:hAnsi="Times New Roman"/>
          <w:spacing w:val="-4"/>
          <w:bdr w:val="none" w:sz="0" w:space="0" w:color="auto" w:frame="1"/>
          <w:shd w:val="clear" w:color="auto" w:fill="FFFFFF"/>
          <w:lang w:val="sr-Cyrl-BA" w:eastAsia="en-GB"/>
        </w:rPr>
        <w:t>6,00</w:t>
      </w:r>
      <w:r w:rsidRPr="00C51703">
        <w:rPr>
          <w:rFonts w:ascii="Times New Roman" w:hAnsi="Times New Roman"/>
          <w:spacing w:val="-4"/>
          <w:bdr w:val="none" w:sz="0" w:space="0" w:color="auto" w:frame="1"/>
          <w:shd w:val="clear" w:color="auto" w:fill="FFFFFF"/>
          <w:lang w:val="sr-Latn-BA" w:eastAsia="en-GB"/>
        </w:rPr>
        <w:t>.</w:t>
      </w:r>
      <w:r w:rsidRPr="00C51703">
        <w:rPr>
          <w:rFonts w:ascii="Times New Roman" w:hAnsi="Times New Roman"/>
          <w:spacing w:val="-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Default="00555299" w:rsidP="00555299">
      <w:pPr>
        <w:ind w:right="-6"/>
        <w:jc w:val="center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Default="00555299" w:rsidP="00555299">
      <w:pPr>
        <w:ind w:right="-6"/>
        <w:jc w:val="center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Члан 13.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19.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(1) Трећа платна група из члана </w:t>
      </w:r>
      <w:hyperlink r:id="rId8" w:anchor="clan300000010" w:history="1">
        <w:r w:rsidRPr="00C51703">
          <w:rPr>
            <w:rFonts w:ascii="Times New Roman" w:hAnsi="Times New Roman"/>
            <w:bdr w:val="none" w:sz="0" w:space="0" w:color="auto" w:frame="1"/>
            <w:shd w:val="clear" w:color="auto" w:fill="FFFFFF"/>
            <w:lang w:val="sr-Cyrl-CS" w:eastAsia="en-GB"/>
          </w:rPr>
          <w:t>11</w:t>
        </w:r>
      </w:hyperlink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. тачка 1) овог закона дијели се у три платна разреда и за обрачун плата утврђују се сљедећи платни коефицијенти: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1) први платни разред …………………………….….................................................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23,24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2) други платни разред ..……………………………………….…</w:t>
      </w:r>
      <w:r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………................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24,13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3) трећи платни разред .………………..……………………</w:t>
      </w:r>
      <w:r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………………….……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25,01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(2) Трећа платна група из члана </w:t>
      </w:r>
      <w:hyperlink r:id="rId9" w:anchor="clan300000010" w:history="1">
        <w:r w:rsidRPr="00C51703">
          <w:rPr>
            <w:rFonts w:ascii="Times New Roman" w:hAnsi="Times New Roman"/>
            <w:bdr w:val="none" w:sz="0" w:space="0" w:color="auto" w:frame="1"/>
            <w:shd w:val="clear" w:color="auto" w:fill="FFFFFF"/>
            <w:lang w:val="sr-Cyrl-CS" w:eastAsia="en-GB"/>
          </w:rPr>
          <w:t>11</w:t>
        </w:r>
      </w:hyperlink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 тачка 2) овог закона дијели се у три платна разреда и за обрачун плата утврђују се сљедећи платни коефицијенти: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1) први платни разред .................................................................................................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21,44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2) други платни разред 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22,35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3) трећи платни разред 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23,24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(3)</w:t>
      </w:r>
      <w:r w:rsidRPr="00C51703">
        <w:rPr>
          <w:rFonts w:ascii="Times New Roman" w:eastAsia="Calibri" w:hAnsi="Times New Roman"/>
          <w:lang w:val="sr-Cyrl-CS" w:eastAsia="en-US"/>
        </w:rPr>
        <w:t xml:space="preserve">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Трећа платна група из члана 11. тачка 3) овог закона дијели се у три платна разреда и за обрачун плата утврђују се сљедећи платни коефицијенти: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1) први платни разред ................................................................................................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16,77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2) други платни разред 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17,67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3) трећи платни разред 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18,56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.“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Члан 14.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20.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(1) Четврта платна група из члана 12. став 1. тачка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Latn-RS" w:eastAsia="en-GB"/>
        </w:rPr>
        <w:t xml:space="preserve"> 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1) овог закона дијели се у три платна разреда и за обрачун плата утврђују се сљедећи платни коефицијенти:</w:t>
      </w:r>
    </w:p>
    <w:p w:rsidR="00555299" w:rsidRPr="00C51703" w:rsidRDefault="00555299" w:rsidP="00555299">
      <w:pPr>
        <w:numPr>
          <w:ilvl w:val="0"/>
          <w:numId w:val="19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први платни разред 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16,00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19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други платни разред 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16,91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19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трећи платни разред 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17,80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(2) Четврта платна група из члана 12. став 1. тачка 2) овог закона дијели се у три платна разреда и за обрачун плата утврђују се сљедећи платни коефицијенти:</w:t>
      </w:r>
    </w:p>
    <w:p w:rsidR="00555299" w:rsidRPr="00C51703" w:rsidRDefault="00555299" w:rsidP="00555299">
      <w:pPr>
        <w:numPr>
          <w:ilvl w:val="0"/>
          <w:numId w:val="21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први платни разред 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15,85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1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други платни разред 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16,74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tabs>
          <w:tab w:val="left" w:pos="360"/>
        </w:tabs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3) трећи платни разред ................................................................................................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17,63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</w:p>
    <w:p w:rsidR="00555299" w:rsidRPr="00C51703" w:rsidRDefault="00555299" w:rsidP="00555299">
      <w:pPr>
        <w:tabs>
          <w:tab w:val="left" w:pos="360"/>
        </w:tabs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(3) 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Четврта платна група из члана 12. став 2.  тачка 1) овог закона дијели се у три платна разреда и за обрачун плата утврђују се сљедећи платни коефицијенти:</w:t>
      </w:r>
    </w:p>
    <w:p w:rsidR="00555299" w:rsidRPr="00C51703" w:rsidRDefault="00555299" w:rsidP="00555299">
      <w:pPr>
        <w:numPr>
          <w:ilvl w:val="0"/>
          <w:numId w:val="20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први платни разред ................................................................................................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16,00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0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други платни разред 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16,91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0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трећи платни разред 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17,80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(4) Четврта платна група из члана 12. став 2. тачка 2) овог закона дијели се у три платна разреда и за обрачун плата утврђују се сљедећи платни коефицијенти:</w:t>
      </w:r>
    </w:p>
    <w:p w:rsidR="00555299" w:rsidRPr="00C51703" w:rsidRDefault="00555299" w:rsidP="00555299">
      <w:pPr>
        <w:numPr>
          <w:ilvl w:val="0"/>
          <w:numId w:val="22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први платни разред ................................................................................................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15,85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2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други платни разред 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16,74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2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трећи платни разред 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17,63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.“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Члан 15.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21.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„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(1) Пета платна група из члана </w:t>
      </w:r>
      <w:hyperlink r:id="rId10" w:anchor="clan300000012" w:history="1">
        <w:r w:rsidRPr="00C51703">
          <w:rPr>
            <w:rFonts w:ascii="Times New Roman" w:hAnsi="Times New Roman"/>
            <w:bdr w:val="none" w:sz="0" w:space="0" w:color="auto" w:frame="1"/>
            <w:shd w:val="clear" w:color="auto" w:fill="FFFFFF"/>
            <w:lang w:val="sr-Cyrl-CS" w:eastAsia="en-GB"/>
          </w:rPr>
          <w:t>13</w:t>
        </w:r>
      </w:hyperlink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. тачка 1) овог закона 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 xml:space="preserve">дијели се у три платна разреда и за обрачун плата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утврђују се сљедећи платни коефицијенти:</w:t>
      </w:r>
    </w:p>
    <w:p w:rsidR="00555299" w:rsidRPr="00C51703" w:rsidRDefault="00555299" w:rsidP="00555299">
      <w:pPr>
        <w:numPr>
          <w:ilvl w:val="0"/>
          <w:numId w:val="23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први платни разред ................................................................................................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11,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>60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3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lastRenderedPageBreak/>
        <w:t xml:space="preserve">други платни разред 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>2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9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3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трећи платни разред 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12,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>58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.</w:t>
      </w:r>
    </w:p>
    <w:p w:rsidR="00555299" w:rsidRPr="00C51703" w:rsidRDefault="00555299" w:rsidP="00555299">
      <w:pPr>
        <w:ind w:right="-6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(2) Пета платна група из члана </w:t>
      </w:r>
      <w:hyperlink r:id="rId11" w:anchor="clan300000012" w:history="1">
        <w:r w:rsidRPr="00C51703">
          <w:rPr>
            <w:rFonts w:ascii="Times New Roman" w:hAnsi="Times New Roman"/>
            <w:bdr w:val="none" w:sz="0" w:space="0" w:color="auto" w:frame="1"/>
            <w:shd w:val="clear" w:color="auto" w:fill="FFFFFF"/>
            <w:lang w:val="sr-Cyrl-CS" w:eastAsia="en-GB"/>
          </w:rPr>
          <w:t>13</w:t>
        </w:r>
      </w:hyperlink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. тачка 2) овог закона 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 xml:space="preserve">дијели се у три платна разреда и за обрачун плата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утврђују се сљедећи платни коефицијенти:</w:t>
      </w:r>
    </w:p>
    <w:p w:rsidR="00555299" w:rsidRPr="00C51703" w:rsidRDefault="00555299" w:rsidP="00555299">
      <w:pPr>
        <w:numPr>
          <w:ilvl w:val="0"/>
          <w:numId w:val="24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први платни разред ................................................................................................ 9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9;</w:t>
      </w:r>
    </w:p>
    <w:p w:rsidR="00555299" w:rsidRPr="00C51703" w:rsidRDefault="00555299" w:rsidP="00555299">
      <w:pPr>
        <w:numPr>
          <w:ilvl w:val="0"/>
          <w:numId w:val="24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други платни разред ............................................................................................. 10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>02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4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трећи платни разред ……….................................................................................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10,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BA" w:eastAsia="en-GB"/>
        </w:rPr>
        <w:t>92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.“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Члан 16.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22. мијења се и гласи:</w:t>
      </w:r>
    </w:p>
    <w:p w:rsidR="00555299" w:rsidRPr="00C51703" w:rsidRDefault="00555299" w:rsidP="00555299">
      <w:pPr>
        <w:ind w:right="-6"/>
        <w:contextualSpacing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(1) Шеста платна група из члана </w:t>
      </w:r>
      <w:hyperlink r:id="rId12" w:anchor="clan300000013" w:history="1">
        <w:r w:rsidRPr="00C51703">
          <w:rPr>
            <w:rFonts w:ascii="Times New Roman" w:hAnsi="Times New Roman"/>
            <w:bdr w:val="none" w:sz="0" w:space="0" w:color="auto" w:frame="1"/>
            <w:shd w:val="clear" w:color="auto" w:fill="FFFFFF"/>
            <w:lang w:val="sr-Cyrl-CS" w:eastAsia="en-GB"/>
          </w:rPr>
          <w:t>14</w:t>
        </w:r>
      </w:hyperlink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. тачка 1) овог закона 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дијели се у три платна разреда и за обрачун плата утврђују се сљедећи платни коефицијенти:</w:t>
      </w:r>
    </w:p>
    <w:p w:rsidR="00555299" w:rsidRPr="00C51703" w:rsidRDefault="00555299" w:rsidP="00555299">
      <w:pPr>
        <w:numPr>
          <w:ilvl w:val="0"/>
          <w:numId w:val="25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први платни разред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en-US" w:eastAsia="en-GB"/>
        </w:rPr>
        <w:t>..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……....................................................................................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11,45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5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други платни разред 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11,94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5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трећи платни разред 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12,43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</w:t>
      </w:r>
    </w:p>
    <w:p w:rsidR="00555299" w:rsidRPr="00C51703" w:rsidRDefault="00555299" w:rsidP="00555299">
      <w:pPr>
        <w:ind w:right="-6"/>
        <w:contextualSpacing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Latn-BA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(2) Шеста платна група из члана </w:t>
      </w:r>
      <w:hyperlink r:id="rId13" w:anchor="clan300000013" w:history="1">
        <w:r w:rsidRPr="00C51703">
          <w:rPr>
            <w:rFonts w:ascii="Times New Roman" w:hAnsi="Times New Roman"/>
            <w:bdr w:val="none" w:sz="0" w:space="0" w:color="auto" w:frame="1"/>
            <w:shd w:val="clear" w:color="auto" w:fill="FFFFFF"/>
            <w:lang w:val="sr-Cyrl-CS" w:eastAsia="en-GB"/>
          </w:rPr>
          <w:t>14</w:t>
        </w:r>
      </w:hyperlink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. тачка 2) овог закона 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дијели се у три платна разреда и за обрачун плата утврђују се сљедећи платни коефицијенти:</w:t>
      </w:r>
    </w:p>
    <w:p w:rsidR="00555299" w:rsidRPr="00C51703" w:rsidRDefault="00555299" w:rsidP="00555299">
      <w:pPr>
        <w:numPr>
          <w:ilvl w:val="0"/>
          <w:numId w:val="26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први платни разред 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8,94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6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други платни разред 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9,86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6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трећи платни разред 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10,77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.“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/>
        <w:jc w:val="center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Члан 17.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noProof/>
          <w:lang w:val="sr-Cyrl-RS"/>
        </w:rPr>
      </w:pPr>
      <w:r w:rsidRPr="00C51703">
        <w:rPr>
          <w:rFonts w:ascii="Times New Roman" w:hAnsi="Times New Roman"/>
          <w:noProof/>
          <w:lang w:val="sr-Cyrl-RS"/>
        </w:rPr>
        <w:t>Члан 23. мијења се и гласи: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Latn-RS" w:eastAsia="en-GB"/>
        </w:rPr>
        <w:t>„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Седма платна група из члана </w:t>
      </w:r>
      <w:hyperlink r:id="rId14" w:anchor="clan300000014" w:history="1">
        <w:r w:rsidRPr="00C51703">
          <w:rPr>
            <w:rFonts w:ascii="Times New Roman" w:hAnsi="Times New Roman"/>
            <w:bdr w:val="none" w:sz="0" w:space="0" w:color="auto" w:frame="1"/>
            <w:shd w:val="clear" w:color="auto" w:fill="FFFFFF"/>
            <w:lang w:val="sr-Cyrl-CS" w:eastAsia="en-GB"/>
          </w:rPr>
          <w:t>15</w:t>
        </w:r>
      </w:hyperlink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 овог закона д</w:t>
      </w: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ијели се у два платна разреда и за обрачун плата утврђују се сљедећи платни коефицијенти:</w:t>
      </w:r>
    </w:p>
    <w:p w:rsidR="00555299" w:rsidRPr="00C51703" w:rsidRDefault="00555299" w:rsidP="00555299">
      <w:pPr>
        <w:pStyle w:val="ListParagraph"/>
        <w:numPr>
          <w:ilvl w:val="0"/>
          <w:numId w:val="27"/>
        </w:numPr>
        <w:tabs>
          <w:tab w:val="left" w:pos="360"/>
        </w:tabs>
        <w:ind w:left="0" w:right="-6" w:firstLine="0"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 xml:space="preserve">први платни разред ................................................................................................. 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>9,86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;</w:t>
      </w:r>
    </w:p>
    <w:p w:rsidR="00555299" w:rsidRPr="00C51703" w:rsidRDefault="00555299" w:rsidP="00555299">
      <w:pPr>
        <w:numPr>
          <w:ilvl w:val="0"/>
          <w:numId w:val="27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други платни разред ...............................................................................................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Latn-BA" w:eastAsia="en-GB"/>
        </w:rPr>
        <w:t xml:space="preserve"> 10,77</w:t>
      </w:r>
      <w:r w:rsidRPr="00C51703">
        <w:rPr>
          <w:rFonts w:ascii="Times New Roman" w:hAnsi="Times New Roman"/>
          <w:bdr w:val="none" w:sz="0" w:space="0" w:color="auto" w:frame="1"/>
          <w:shd w:val="clear" w:color="auto" w:fill="FFFFFF"/>
          <w:lang w:val="sr-Cyrl-CS" w:eastAsia="en-GB"/>
        </w:rPr>
        <w:t>.“</w:t>
      </w:r>
    </w:p>
    <w:p w:rsidR="00555299" w:rsidRPr="00FD0172" w:rsidRDefault="00555299" w:rsidP="00555299">
      <w:pPr>
        <w:ind w:right="-6"/>
        <w:contextualSpacing/>
        <w:jc w:val="both"/>
        <w:rPr>
          <w:rFonts w:ascii="Times New Roman" w:hAnsi="Times New Roman"/>
          <w:color w:val="FF0000"/>
          <w:bdr w:val="none" w:sz="0" w:space="0" w:color="auto" w:frame="1"/>
          <w:shd w:val="clear" w:color="auto" w:fill="FFFFFF"/>
          <w:lang w:val="sr-Cyrl-CS" w:eastAsia="en-GB"/>
        </w:rPr>
      </w:pPr>
    </w:p>
    <w:p w:rsidR="00555299" w:rsidRPr="00FD0172" w:rsidRDefault="00555299" w:rsidP="00555299">
      <w:pPr>
        <w:ind w:right="-6"/>
        <w:jc w:val="center"/>
        <w:rPr>
          <w:rFonts w:ascii="Times New Roman" w:hAnsi="Times New Roman"/>
          <w:color w:val="FF0000"/>
          <w:lang w:val="sr-Cyrl-CS"/>
        </w:rPr>
      </w:pPr>
    </w:p>
    <w:p w:rsidR="00555299" w:rsidRPr="00163F1D" w:rsidRDefault="00555299" w:rsidP="00555299">
      <w:pPr>
        <w:ind w:right="-6"/>
        <w:jc w:val="center"/>
        <w:rPr>
          <w:rFonts w:ascii="Times New Roman" w:hAnsi="Times New Roman"/>
          <w:lang w:val="sr-Cyrl-RS"/>
        </w:rPr>
      </w:pPr>
      <w:r w:rsidRPr="00C51703">
        <w:rPr>
          <w:rFonts w:ascii="Times New Roman" w:hAnsi="Times New Roman"/>
          <w:lang w:val="sr-Cyrl-CS"/>
        </w:rPr>
        <w:t>Члан</w:t>
      </w:r>
      <w:r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  <w:lang w:val="sr-Cyrl-RS"/>
        </w:rPr>
        <w:t>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noProof/>
          <w:lang w:val="sr-Cyrl-RS"/>
        </w:rPr>
      </w:pPr>
    </w:p>
    <w:p w:rsidR="00555299" w:rsidRPr="00C51703" w:rsidRDefault="00555299" w:rsidP="00555299">
      <w:pPr>
        <w:ind w:right="-6" w:firstLine="720"/>
        <w:jc w:val="both"/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</w:pPr>
      <w:r w:rsidRPr="00C51703">
        <w:rPr>
          <w:rFonts w:ascii="Times New Roman" w:hAnsi="Times New Roman"/>
          <w:color w:val="000000"/>
          <w:bdr w:val="none" w:sz="0" w:space="0" w:color="auto" w:frame="1"/>
          <w:shd w:val="clear" w:color="auto" w:fill="FFFFFF"/>
          <w:lang w:val="sr-Cyrl-CS" w:eastAsia="en-GB"/>
        </w:rPr>
        <w:t>Овај закон се објављује у „Службеном гласнику Републике Српске“, а ступа на снагу 1. јануара 2022. године.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lang w:val="sr-Cyrl-CS"/>
        </w:rPr>
      </w:pP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lang w:val="sr-Cyrl-CS"/>
        </w:rPr>
      </w:pP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lang w:val="sr-Cyrl-CS"/>
        </w:rPr>
      </w:pPr>
    </w:p>
    <w:p w:rsidR="00555299" w:rsidRPr="00C51703" w:rsidRDefault="00555299" w:rsidP="00555299">
      <w:pPr>
        <w:tabs>
          <w:tab w:val="center" w:pos="7560"/>
        </w:tabs>
        <w:ind w:right="-6"/>
        <w:jc w:val="both"/>
        <w:rPr>
          <w:rFonts w:ascii="Times New Roman" w:hAnsi="Times New Roman"/>
          <w:lang w:val="sr-Cyrl-CS"/>
        </w:rPr>
      </w:pPr>
      <w:r w:rsidRPr="00C51703">
        <w:rPr>
          <w:rFonts w:ascii="Times New Roman" w:hAnsi="Times New Roman"/>
          <w:lang w:val="sr-Cyrl-CS"/>
        </w:rPr>
        <w:t xml:space="preserve">Број: </w:t>
      </w:r>
      <w:r w:rsidRPr="0061158D">
        <w:rPr>
          <w:rFonts w:ascii="Times New Roman" w:hAnsi="Times New Roman"/>
          <w:lang w:val="sr-Cyrl-BA"/>
        </w:rPr>
        <w:t xml:space="preserve">02/1-021- </w:t>
      </w:r>
      <w:r w:rsidR="009505F5">
        <w:rPr>
          <w:rFonts w:ascii="Times New Roman" w:hAnsi="Times New Roman"/>
          <w:lang w:val="en-US"/>
        </w:rPr>
        <w:t>1069</w:t>
      </w:r>
      <w:bookmarkStart w:id="1" w:name="_GoBack"/>
      <w:bookmarkEnd w:id="1"/>
      <w:r w:rsidRPr="0061158D">
        <w:rPr>
          <w:rFonts w:ascii="Times New Roman" w:hAnsi="Times New Roman"/>
          <w:lang w:val="sr-Cyrl-BA"/>
        </w:rPr>
        <w:t xml:space="preserve"> /21</w:t>
      </w:r>
      <w:r w:rsidRPr="00C51703"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>ПОТ</w:t>
      </w:r>
      <w:r w:rsidRPr="00C51703">
        <w:rPr>
          <w:rFonts w:ascii="Times New Roman" w:hAnsi="Times New Roman"/>
          <w:lang w:val="sr-Cyrl-CS"/>
        </w:rPr>
        <w:t>ПРЕДСЈЕДНИК</w:t>
      </w:r>
    </w:p>
    <w:p w:rsidR="00555299" w:rsidRPr="00C51703" w:rsidRDefault="00555299" w:rsidP="00555299">
      <w:pPr>
        <w:tabs>
          <w:tab w:val="center" w:pos="7560"/>
        </w:tabs>
        <w:ind w:right="-6"/>
        <w:jc w:val="both"/>
        <w:rPr>
          <w:rFonts w:ascii="Times New Roman" w:hAnsi="Times New Roman"/>
          <w:lang w:val="sr-Cyrl-CS"/>
        </w:rPr>
      </w:pPr>
      <w:r w:rsidRPr="00C51703">
        <w:rPr>
          <w:rFonts w:ascii="Times New Roman" w:hAnsi="Times New Roman"/>
          <w:lang w:val="sr-Cyrl-CS"/>
        </w:rPr>
        <w:t>Датум:</w:t>
      </w:r>
      <w:r w:rsidR="00B83A55">
        <w:rPr>
          <w:rFonts w:ascii="Times New Roman" w:hAnsi="Times New Roman"/>
          <w:lang w:val="en-US"/>
        </w:rPr>
        <w:t xml:space="preserve"> 15</w:t>
      </w:r>
      <w:r>
        <w:rPr>
          <w:rFonts w:ascii="Times New Roman" w:hAnsi="Times New Roman"/>
          <w:lang w:val="sr-Cyrl-CS"/>
        </w:rPr>
        <w:t>. децембра 2021. године</w:t>
      </w:r>
      <w:r w:rsidRPr="00C51703">
        <w:rPr>
          <w:rFonts w:ascii="Times New Roman" w:hAnsi="Times New Roman"/>
          <w:lang w:val="sr-Cyrl-CS"/>
        </w:rPr>
        <w:tab/>
        <w:t xml:space="preserve"> НАРОДНЕ СКУПШТИНЕ</w:t>
      </w:r>
    </w:p>
    <w:p w:rsidR="00555299" w:rsidRPr="00C51703" w:rsidRDefault="00555299" w:rsidP="00555299">
      <w:pPr>
        <w:ind w:right="-6"/>
        <w:jc w:val="both"/>
        <w:rPr>
          <w:rFonts w:ascii="Times New Roman" w:hAnsi="Times New Roman"/>
          <w:lang w:val="sr-Cyrl-CS"/>
        </w:rPr>
      </w:pPr>
      <w:r w:rsidRPr="00C51703">
        <w:rPr>
          <w:rFonts w:ascii="Times New Roman" w:hAnsi="Times New Roman"/>
          <w:lang w:val="sr-Cyrl-CS"/>
        </w:rPr>
        <w:tab/>
      </w:r>
    </w:p>
    <w:p w:rsidR="00552D70" w:rsidRPr="00555299" w:rsidRDefault="00555299" w:rsidP="00555299">
      <w:pPr>
        <w:tabs>
          <w:tab w:val="center" w:pos="7560"/>
        </w:tabs>
        <w:ind w:right="-6"/>
        <w:jc w:val="both"/>
        <w:rPr>
          <w:rFonts w:ascii="Times New Roman" w:hAnsi="Times New Roman"/>
          <w:lang w:val="sr-Cyrl-CS"/>
        </w:rPr>
      </w:pPr>
      <w:r w:rsidRPr="00C51703"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>Денис Шулић</w:t>
      </w:r>
    </w:p>
    <w:sectPr w:rsidR="00552D70" w:rsidRPr="00555299" w:rsidSect="00B95655">
      <w:footerReference w:type="even" r:id="rId15"/>
      <w:footerReference w:type="default" r:id="rId16"/>
      <w:pgSz w:w="11906" w:h="16838" w:code="9"/>
      <w:pgMar w:top="1411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E43" w:rsidRDefault="00752E43">
      <w:r>
        <w:separator/>
      </w:r>
    </w:p>
  </w:endnote>
  <w:endnote w:type="continuationSeparator" w:id="0">
    <w:p w:rsidR="00752E43" w:rsidRDefault="0075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37" w:rsidRDefault="00555299" w:rsidP="00B37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B37" w:rsidRDefault="00752E43" w:rsidP="0020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37" w:rsidRDefault="00752E43" w:rsidP="00B379E9">
    <w:pPr>
      <w:pStyle w:val="Footer"/>
      <w:framePr w:wrap="around" w:vAnchor="text" w:hAnchor="margin" w:xAlign="right" w:y="1"/>
      <w:rPr>
        <w:rStyle w:val="PageNumber"/>
      </w:rPr>
    </w:pPr>
  </w:p>
  <w:p w:rsidR="00AA1B37" w:rsidRDefault="00752E43" w:rsidP="00203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E43" w:rsidRDefault="00752E43">
      <w:r>
        <w:separator/>
      </w:r>
    </w:p>
  </w:footnote>
  <w:footnote w:type="continuationSeparator" w:id="0">
    <w:p w:rsidR="00752E43" w:rsidRDefault="00752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507"/>
    <w:multiLevelType w:val="hybridMultilevel"/>
    <w:tmpl w:val="83525C54"/>
    <w:lvl w:ilvl="0" w:tplc="08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1A2889"/>
    <w:multiLevelType w:val="hybridMultilevel"/>
    <w:tmpl w:val="1C705F8A"/>
    <w:lvl w:ilvl="0" w:tplc="2996BD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D305E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220943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974CF3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0C9E"/>
    <w:multiLevelType w:val="hybridMultilevel"/>
    <w:tmpl w:val="FE942C26"/>
    <w:lvl w:ilvl="0" w:tplc="62747C2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0E24E2"/>
    <w:multiLevelType w:val="hybridMultilevel"/>
    <w:tmpl w:val="00528680"/>
    <w:lvl w:ilvl="0" w:tplc="1848EDA8">
      <w:start w:val="1"/>
      <w:numFmt w:val="bullet"/>
      <w:lvlText w:val="-"/>
      <w:lvlJc w:val="left"/>
      <w:pPr>
        <w:tabs>
          <w:tab w:val="num" w:pos="1988"/>
        </w:tabs>
        <w:ind w:left="1988" w:hanging="10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8"/>
        </w:tabs>
        <w:ind w:left="19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8"/>
        </w:tabs>
        <w:ind w:left="27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8"/>
        </w:tabs>
        <w:ind w:left="34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8"/>
        </w:tabs>
        <w:ind w:left="41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8"/>
        </w:tabs>
        <w:ind w:left="48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8"/>
        </w:tabs>
        <w:ind w:left="55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8"/>
        </w:tabs>
        <w:ind w:left="63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8"/>
        </w:tabs>
        <w:ind w:left="7028" w:hanging="360"/>
      </w:pPr>
      <w:rPr>
        <w:rFonts w:ascii="Wingdings" w:hAnsi="Wingdings" w:hint="default"/>
      </w:rPr>
    </w:lvl>
  </w:abstractNum>
  <w:abstractNum w:abstractNumId="7">
    <w:nsid w:val="149E12F2"/>
    <w:multiLevelType w:val="hybridMultilevel"/>
    <w:tmpl w:val="87A2B6F0"/>
    <w:lvl w:ilvl="0" w:tplc="805847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F0B0F"/>
    <w:multiLevelType w:val="hybridMultilevel"/>
    <w:tmpl w:val="11B0F4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684D32"/>
    <w:multiLevelType w:val="hybridMultilevel"/>
    <w:tmpl w:val="D7624A6C"/>
    <w:lvl w:ilvl="0" w:tplc="0C3237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1E220AD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33262D4"/>
    <w:multiLevelType w:val="hybridMultilevel"/>
    <w:tmpl w:val="B8A07D54"/>
    <w:lvl w:ilvl="0" w:tplc="64D6FA56">
      <w:start w:val="1"/>
      <w:numFmt w:val="decimal"/>
      <w:lvlText w:val="(%1)"/>
      <w:lvlJc w:val="left"/>
      <w:pPr>
        <w:tabs>
          <w:tab w:val="num" w:pos="2145"/>
        </w:tabs>
        <w:ind w:left="2145" w:hanging="1425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6985BA5"/>
    <w:multiLevelType w:val="hybridMultilevel"/>
    <w:tmpl w:val="7AB8601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B5AC8"/>
    <w:multiLevelType w:val="hybridMultilevel"/>
    <w:tmpl w:val="E2440D82"/>
    <w:lvl w:ilvl="0" w:tplc="59880C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594DF3"/>
    <w:multiLevelType w:val="hybridMultilevel"/>
    <w:tmpl w:val="D7624A6C"/>
    <w:lvl w:ilvl="0" w:tplc="0C3237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447914"/>
    <w:multiLevelType w:val="hybridMultilevel"/>
    <w:tmpl w:val="48C6248A"/>
    <w:lvl w:ilvl="0" w:tplc="040CA15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2B739F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901B15"/>
    <w:multiLevelType w:val="hybridMultilevel"/>
    <w:tmpl w:val="CFD0E7E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C74DB2"/>
    <w:multiLevelType w:val="hybridMultilevel"/>
    <w:tmpl w:val="115EC874"/>
    <w:lvl w:ilvl="0" w:tplc="82BCF41E">
      <w:start w:val="1"/>
      <w:numFmt w:val="decimal"/>
      <w:pStyle w:val="Heading3"/>
      <w:lvlText w:val="Члан %1."/>
      <w:lvlJc w:val="center"/>
      <w:pPr>
        <w:ind w:left="48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42987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734605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A20B5A"/>
    <w:multiLevelType w:val="hybridMultilevel"/>
    <w:tmpl w:val="7ED8B9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7F7B4E"/>
    <w:multiLevelType w:val="hybridMultilevel"/>
    <w:tmpl w:val="CFD0E7E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B31FB7"/>
    <w:multiLevelType w:val="hybridMultilevel"/>
    <w:tmpl w:val="536CED5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183C55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470398"/>
    <w:multiLevelType w:val="hybridMultilevel"/>
    <w:tmpl w:val="2C0409C4"/>
    <w:lvl w:ilvl="0" w:tplc="F940A40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DA731C"/>
    <w:multiLevelType w:val="hybridMultilevel"/>
    <w:tmpl w:val="926A910A"/>
    <w:lvl w:ilvl="0" w:tplc="C388BA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3E51CE1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59F46AE"/>
    <w:multiLevelType w:val="hybridMultilevel"/>
    <w:tmpl w:val="536CED5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7010A6"/>
    <w:multiLevelType w:val="hybridMultilevel"/>
    <w:tmpl w:val="A72A98E0"/>
    <w:lvl w:ilvl="0" w:tplc="1568B1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9B5533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AB906BE"/>
    <w:multiLevelType w:val="hybridMultilevel"/>
    <w:tmpl w:val="926A910A"/>
    <w:lvl w:ilvl="0" w:tplc="C388BA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CD1604D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447A01"/>
    <w:multiLevelType w:val="hybridMultilevel"/>
    <w:tmpl w:val="23B8D6C4"/>
    <w:lvl w:ilvl="0" w:tplc="10F268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3D2DEA"/>
    <w:multiLevelType w:val="hybridMultilevel"/>
    <w:tmpl w:val="C38A0252"/>
    <w:lvl w:ilvl="0" w:tplc="A4D4F4D8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5">
    <w:nsid w:val="71046EC9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2C12043"/>
    <w:multiLevelType w:val="hybridMultilevel"/>
    <w:tmpl w:val="33D61C42"/>
    <w:lvl w:ilvl="0" w:tplc="BC84C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4B7F1D"/>
    <w:multiLevelType w:val="hybridMultilevel"/>
    <w:tmpl w:val="278222AE"/>
    <w:lvl w:ilvl="0" w:tplc="AA00663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4"/>
  </w:num>
  <w:num w:numId="10">
    <w:abstractNumId w:val="37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33"/>
  </w:num>
  <w:num w:numId="14">
    <w:abstractNumId w:val="7"/>
  </w:num>
  <w:num w:numId="15">
    <w:abstractNumId w:val="13"/>
  </w:num>
  <w:num w:numId="16">
    <w:abstractNumId w:val="36"/>
  </w:num>
  <w:num w:numId="17">
    <w:abstractNumId w:val="29"/>
  </w:num>
  <w:num w:numId="18">
    <w:abstractNumId w:val="4"/>
  </w:num>
  <w:num w:numId="19">
    <w:abstractNumId w:val="28"/>
  </w:num>
  <w:num w:numId="20">
    <w:abstractNumId w:val="17"/>
  </w:num>
  <w:num w:numId="21">
    <w:abstractNumId w:val="26"/>
  </w:num>
  <w:num w:numId="22">
    <w:abstractNumId w:val="9"/>
  </w:num>
  <w:num w:numId="23">
    <w:abstractNumId w:val="35"/>
  </w:num>
  <w:num w:numId="24">
    <w:abstractNumId w:val="3"/>
  </w:num>
  <w:num w:numId="25">
    <w:abstractNumId w:val="30"/>
  </w:num>
  <w:num w:numId="26">
    <w:abstractNumId w:val="20"/>
  </w:num>
  <w:num w:numId="27">
    <w:abstractNumId w:val="32"/>
  </w:num>
  <w:num w:numId="28">
    <w:abstractNumId w:val="18"/>
  </w:num>
  <w:num w:numId="29">
    <w:abstractNumId w:val="24"/>
  </w:num>
  <w:num w:numId="30">
    <w:abstractNumId w:val="23"/>
  </w:num>
  <w:num w:numId="31">
    <w:abstractNumId w:val="31"/>
  </w:num>
  <w:num w:numId="32">
    <w:abstractNumId w:val="22"/>
  </w:num>
  <w:num w:numId="33">
    <w:abstractNumId w:val="14"/>
  </w:num>
  <w:num w:numId="34">
    <w:abstractNumId w:val="10"/>
  </w:num>
  <w:num w:numId="35">
    <w:abstractNumId w:val="19"/>
  </w:num>
  <w:num w:numId="36">
    <w:abstractNumId w:val="2"/>
  </w:num>
  <w:num w:numId="37">
    <w:abstractNumId w:val="16"/>
  </w:num>
  <w:num w:numId="38">
    <w:abstractNumId w:val="27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55C"/>
    <w:rsid w:val="001A5AFC"/>
    <w:rsid w:val="00552D70"/>
    <w:rsid w:val="00555299"/>
    <w:rsid w:val="00752E43"/>
    <w:rsid w:val="008E60ED"/>
    <w:rsid w:val="009505F5"/>
    <w:rsid w:val="00962744"/>
    <w:rsid w:val="009F564A"/>
    <w:rsid w:val="00A34DA6"/>
    <w:rsid w:val="00A36B20"/>
    <w:rsid w:val="00A6432B"/>
    <w:rsid w:val="00AB766B"/>
    <w:rsid w:val="00B649FD"/>
    <w:rsid w:val="00B83A55"/>
    <w:rsid w:val="00BF60DD"/>
    <w:rsid w:val="00C9055C"/>
    <w:rsid w:val="00DC0A39"/>
    <w:rsid w:val="00DD2411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299"/>
    <w:pPr>
      <w:spacing w:after="0"/>
    </w:pPr>
    <w:rPr>
      <w:rFonts w:ascii="Calibri" w:eastAsia="Times New Roman" w:hAnsi="Calibri" w:cs="Times New Roman"/>
      <w:lang w:val="bs-Latn-BA" w:eastAsia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52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52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5299"/>
    <w:pPr>
      <w:keepNext/>
      <w:numPr>
        <w:numId w:val="28"/>
      </w:numPr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529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5299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5299"/>
    <w:p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5299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5299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5299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5299"/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5299"/>
    <w:rPr>
      <w:rFonts w:eastAsia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555299"/>
    <w:rPr>
      <w:rFonts w:eastAsia="Times New Roman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55529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5299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5299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5299"/>
    <w:rPr>
      <w:rFonts w:ascii="Calibri" w:eastAsia="Times New Roman" w:hAnsi="Calibri" w:cs="Times New Roman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5299"/>
    <w:rPr>
      <w:rFonts w:ascii="Calibri" w:eastAsia="Times New Roman" w:hAnsi="Calibri" w:cs="Times New Roman"/>
      <w:i/>
      <w:iCs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5299"/>
    <w:rPr>
      <w:rFonts w:eastAsia="Times New Roman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rsid w:val="005552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55299"/>
    <w:rPr>
      <w:rFonts w:ascii="Calibri" w:eastAsia="Times New Roman" w:hAnsi="Calibri" w:cs="Times New Roman"/>
      <w:lang w:val="bs-Latn-BA" w:eastAsia="bs-Latn-BA"/>
    </w:rPr>
  </w:style>
  <w:style w:type="character" w:styleId="PageNumber">
    <w:name w:val="page number"/>
    <w:basedOn w:val="DefaultParagraphFont"/>
    <w:rsid w:val="00555299"/>
  </w:style>
  <w:style w:type="paragraph" w:styleId="BalloonText">
    <w:name w:val="Balloon Text"/>
    <w:basedOn w:val="Normal"/>
    <w:link w:val="BalloonTextChar"/>
    <w:semiHidden/>
    <w:rsid w:val="00555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5299"/>
    <w:rPr>
      <w:rFonts w:ascii="Tahoma" w:eastAsia="Times New Roman" w:hAnsi="Tahoma" w:cs="Tahoma"/>
      <w:sz w:val="16"/>
      <w:szCs w:val="16"/>
      <w:lang w:val="bs-Latn-BA" w:eastAsia="bs-Latn-BA"/>
    </w:rPr>
  </w:style>
  <w:style w:type="paragraph" w:styleId="BodyText2">
    <w:name w:val="Body Text 2"/>
    <w:basedOn w:val="Normal"/>
    <w:link w:val="BodyText2Char"/>
    <w:rsid w:val="00555299"/>
    <w:pPr>
      <w:jc w:val="both"/>
    </w:pPr>
    <w:rPr>
      <w:lang w:val="sr-Cyrl-CS" w:eastAsia="en-US"/>
    </w:rPr>
  </w:style>
  <w:style w:type="character" w:customStyle="1" w:styleId="BodyText2Char">
    <w:name w:val="Body Text 2 Char"/>
    <w:basedOn w:val="DefaultParagraphFont"/>
    <w:link w:val="BodyText2"/>
    <w:rsid w:val="00555299"/>
    <w:rPr>
      <w:rFonts w:ascii="Calibri" w:eastAsia="Times New Roman" w:hAnsi="Calibri" w:cs="Times New Roman"/>
      <w:lang w:val="sr-Cyrl-CS"/>
    </w:rPr>
  </w:style>
  <w:style w:type="paragraph" w:customStyle="1" w:styleId="Zakon-stav">
    <w:name w:val="Zakon - stav"/>
    <w:link w:val="Zakon-stavChar"/>
    <w:rsid w:val="00555299"/>
    <w:pPr>
      <w:spacing w:after="0"/>
      <w:ind w:firstLine="851"/>
      <w:jc w:val="both"/>
    </w:pPr>
    <w:rPr>
      <w:rFonts w:ascii="Calibri" w:eastAsia="Times New Roman" w:hAnsi="Calibri" w:cs="Times New Roman"/>
      <w:lang w:val="sr-Cyrl-CS"/>
    </w:rPr>
  </w:style>
  <w:style w:type="character" w:customStyle="1" w:styleId="Zakon-clanChar1">
    <w:name w:val="Zakon - clan Char1"/>
    <w:link w:val="Zakon-clan"/>
    <w:rsid w:val="00555299"/>
    <w:rPr>
      <w:b/>
      <w:bCs/>
      <w:lang w:val="sr-Cyrl-CS"/>
    </w:rPr>
  </w:style>
  <w:style w:type="paragraph" w:customStyle="1" w:styleId="Zakon-clan">
    <w:name w:val="Zakon - clan"/>
    <w:link w:val="Zakon-clanChar1"/>
    <w:rsid w:val="00555299"/>
    <w:pPr>
      <w:keepNext/>
      <w:keepLines/>
      <w:spacing w:after="0"/>
      <w:jc w:val="center"/>
    </w:pPr>
    <w:rPr>
      <w:b/>
      <w:bCs/>
      <w:lang w:val="sr-Cyrl-CS"/>
    </w:rPr>
  </w:style>
  <w:style w:type="character" w:customStyle="1" w:styleId="Zakon-stavChar">
    <w:name w:val="Zakon - stav Char"/>
    <w:link w:val="Zakon-stav"/>
    <w:rsid w:val="00555299"/>
    <w:rPr>
      <w:rFonts w:ascii="Calibri" w:eastAsia="Times New Roman" w:hAnsi="Calibri" w:cs="Times New Roman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555299"/>
    <w:pPr>
      <w:ind w:left="720"/>
      <w:contextualSpacing/>
    </w:pPr>
  </w:style>
  <w:style w:type="paragraph" w:styleId="Header">
    <w:name w:val="header"/>
    <w:basedOn w:val="Normal"/>
    <w:link w:val="HeaderChar"/>
    <w:rsid w:val="00555299"/>
    <w:pPr>
      <w:tabs>
        <w:tab w:val="center" w:pos="4680"/>
        <w:tab w:val="right" w:pos="9360"/>
      </w:tabs>
    </w:pPr>
    <w:rPr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555299"/>
    <w:rPr>
      <w:rFonts w:ascii="Calibri" w:eastAsia="Times New Roman" w:hAnsi="Calibri" w:cs="Times New Roman"/>
      <w:lang w:val="sr-Latn-CS" w:eastAsia="sr-Latn-CS"/>
    </w:rPr>
  </w:style>
  <w:style w:type="character" w:styleId="CommentReference">
    <w:name w:val="annotation reference"/>
    <w:rsid w:val="00555299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5529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555299"/>
    <w:rPr>
      <w:rFonts w:eastAsia="Times New Roman" w:cs="Times New Roman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529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555299"/>
    <w:rPr>
      <w:rFonts w:eastAsia="Times New Roman" w:cs="Times New Roman"/>
      <w:lang w:val="x-none" w:eastAsia="x-none"/>
    </w:rPr>
  </w:style>
  <w:style w:type="character" w:styleId="Strong">
    <w:name w:val="Strong"/>
    <w:uiPriority w:val="22"/>
    <w:qFormat/>
    <w:rsid w:val="00555299"/>
    <w:rPr>
      <w:b/>
      <w:bCs/>
    </w:rPr>
  </w:style>
  <w:style w:type="character" w:styleId="Emphasis">
    <w:name w:val="Emphasis"/>
    <w:uiPriority w:val="20"/>
    <w:qFormat/>
    <w:rsid w:val="00555299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555299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555299"/>
    <w:rPr>
      <w:i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555299"/>
    <w:rPr>
      <w:rFonts w:ascii="Calibri" w:eastAsia="Times New Roman" w:hAnsi="Calibri" w:cs="Times New Roman"/>
      <w:i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5299"/>
    <w:pPr>
      <w:ind w:left="720" w:right="720"/>
    </w:pPr>
    <w:rPr>
      <w:b/>
      <w:i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5299"/>
    <w:rPr>
      <w:rFonts w:ascii="Calibri" w:eastAsia="Times New Roman" w:hAnsi="Calibri" w:cs="Times New Roman"/>
      <w:b/>
      <w:i/>
      <w:szCs w:val="20"/>
      <w:lang w:val="x-none" w:eastAsia="x-none"/>
    </w:rPr>
  </w:style>
  <w:style w:type="character" w:styleId="SubtleEmphasis">
    <w:name w:val="Subtle Emphasis"/>
    <w:uiPriority w:val="19"/>
    <w:qFormat/>
    <w:rsid w:val="00555299"/>
    <w:rPr>
      <w:i/>
      <w:color w:val="5A5A5A"/>
    </w:rPr>
  </w:style>
  <w:style w:type="character" w:styleId="IntenseEmphasis">
    <w:name w:val="Intense Emphasis"/>
    <w:uiPriority w:val="21"/>
    <w:qFormat/>
    <w:rsid w:val="00555299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555299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555299"/>
    <w:rPr>
      <w:b/>
      <w:sz w:val="24"/>
      <w:u w:val="single"/>
    </w:rPr>
  </w:style>
  <w:style w:type="character" w:styleId="BookTitle">
    <w:name w:val="Book Title"/>
    <w:uiPriority w:val="33"/>
    <w:qFormat/>
    <w:rsid w:val="00555299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5299"/>
    <w:pPr>
      <w:outlineLvl w:val="9"/>
    </w:pPr>
  </w:style>
  <w:style w:type="paragraph" w:customStyle="1" w:styleId="Char">
    <w:name w:val="Char"/>
    <w:basedOn w:val="Normal"/>
    <w:rsid w:val="005552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nhideWhenUsed/>
    <w:rsid w:val="00555299"/>
    <w:rPr>
      <w:rFonts w:ascii="Times New Roman" w:eastAsia="Calibri" w:hAnsi="Times New Roman"/>
      <w:lang w:val="en-US" w:eastAsia="en-US"/>
    </w:rPr>
  </w:style>
  <w:style w:type="paragraph" w:customStyle="1" w:styleId="Default">
    <w:name w:val="Default"/>
    <w:rsid w:val="0055529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555299"/>
    <w:rPr>
      <w:rFonts w:ascii="Calibri" w:eastAsia="Times New Roman" w:hAnsi="Calibri" w:cs="Times New Roman"/>
      <w:lang w:val="bs-Latn-BA"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299"/>
    <w:pPr>
      <w:spacing w:after="0"/>
    </w:pPr>
    <w:rPr>
      <w:rFonts w:ascii="Calibri" w:eastAsia="Times New Roman" w:hAnsi="Calibri" w:cs="Times New Roman"/>
      <w:lang w:val="bs-Latn-BA" w:eastAsia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52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52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5299"/>
    <w:pPr>
      <w:keepNext/>
      <w:numPr>
        <w:numId w:val="28"/>
      </w:numPr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529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5299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5299"/>
    <w:p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5299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5299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5299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5299"/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5299"/>
    <w:rPr>
      <w:rFonts w:eastAsia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555299"/>
    <w:rPr>
      <w:rFonts w:eastAsia="Times New Roman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55529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5299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5299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5299"/>
    <w:rPr>
      <w:rFonts w:ascii="Calibri" w:eastAsia="Times New Roman" w:hAnsi="Calibri" w:cs="Times New Roman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5299"/>
    <w:rPr>
      <w:rFonts w:ascii="Calibri" w:eastAsia="Times New Roman" w:hAnsi="Calibri" w:cs="Times New Roman"/>
      <w:i/>
      <w:iCs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5299"/>
    <w:rPr>
      <w:rFonts w:eastAsia="Times New Roman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rsid w:val="005552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55299"/>
    <w:rPr>
      <w:rFonts w:ascii="Calibri" w:eastAsia="Times New Roman" w:hAnsi="Calibri" w:cs="Times New Roman"/>
      <w:lang w:val="bs-Latn-BA" w:eastAsia="bs-Latn-BA"/>
    </w:rPr>
  </w:style>
  <w:style w:type="character" w:styleId="PageNumber">
    <w:name w:val="page number"/>
    <w:basedOn w:val="DefaultParagraphFont"/>
    <w:rsid w:val="00555299"/>
  </w:style>
  <w:style w:type="paragraph" w:styleId="BalloonText">
    <w:name w:val="Balloon Text"/>
    <w:basedOn w:val="Normal"/>
    <w:link w:val="BalloonTextChar"/>
    <w:semiHidden/>
    <w:rsid w:val="00555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5299"/>
    <w:rPr>
      <w:rFonts w:ascii="Tahoma" w:eastAsia="Times New Roman" w:hAnsi="Tahoma" w:cs="Tahoma"/>
      <w:sz w:val="16"/>
      <w:szCs w:val="16"/>
      <w:lang w:val="bs-Latn-BA" w:eastAsia="bs-Latn-BA"/>
    </w:rPr>
  </w:style>
  <w:style w:type="paragraph" w:styleId="BodyText2">
    <w:name w:val="Body Text 2"/>
    <w:basedOn w:val="Normal"/>
    <w:link w:val="BodyText2Char"/>
    <w:rsid w:val="00555299"/>
    <w:pPr>
      <w:jc w:val="both"/>
    </w:pPr>
    <w:rPr>
      <w:lang w:val="sr-Cyrl-CS" w:eastAsia="en-US"/>
    </w:rPr>
  </w:style>
  <w:style w:type="character" w:customStyle="1" w:styleId="BodyText2Char">
    <w:name w:val="Body Text 2 Char"/>
    <w:basedOn w:val="DefaultParagraphFont"/>
    <w:link w:val="BodyText2"/>
    <w:rsid w:val="00555299"/>
    <w:rPr>
      <w:rFonts w:ascii="Calibri" w:eastAsia="Times New Roman" w:hAnsi="Calibri" w:cs="Times New Roman"/>
      <w:lang w:val="sr-Cyrl-CS"/>
    </w:rPr>
  </w:style>
  <w:style w:type="paragraph" w:customStyle="1" w:styleId="Zakon-stav">
    <w:name w:val="Zakon - stav"/>
    <w:link w:val="Zakon-stavChar"/>
    <w:rsid w:val="00555299"/>
    <w:pPr>
      <w:spacing w:after="0"/>
      <w:ind w:firstLine="851"/>
      <w:jc w:val="both"/>
    </w:pPr>
    <w:rPr>
      <w:rFonts w:ascii="Calibri" w:eastAsia="Times New Roman" w:hAnsi="Calibri" w:cs="Times New Roman"/>
      <w:lang w:val="sr-Cyrl-CS"/>
    </w:rPr>
  </w:style>
  <w:style w:type="character" w:customStyle="1" w:styleId="Zakon-clanChar1">
    <w:name w:val="Zakon - clan Char1"/>
    <w:link w:val="Zakon-clan"/>
    <w:rsid w:val="00555299"/>
    <w:rPr>
      <w:b/>
      <w:bCs/>
      <w:lang w:val="sr-Cyrl-CS"/>
    </w:rPr>
  </w:style>
  <w:style w:type="paragraph" w:customStyle="1" w:styleId="Zakon-clan">
    <w:name w:val="Zakon - clan"/>
    <w:link w:val="Zakon-clanChar1"/>
    <w:rsid w:val="00555299"/>
    <w:pPr>
      <w:keepNext/>
      <w:keepLines/>
      <w:spacing w:after="0"/>
      <w:jc w:val="center"/>
    </w:pPr>
    <w:rPr>
      <w:b/>
      <w:bCs/>
      <w:lang w:val="sr-Cyrl-CS"/>
    </w:rPr>
  </w:style>
  <w:style w:type="character" w:customStyle="1" w:styleId="Zakon-stavChar">
    <w:name w:val="Zakon - stav Char"/>
    <w:link w:val="Zakon-stav"/>
    <w:rsid w:val="00555299"/>
    <w:rPr>
      <w:rFonts w:ascii="Calibri" w:eastAsia="Times New Roman" w:hAnsi="Calibri" w:cs="Times New Roman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555299"/>
    <w:pPr>
      <w:ind w:left="720"/>
      <w:contextualSpacing/>
    </w:pPr>
  </w:style>
  <w:style w:type="paragraph" w:styleId="Header">
    <w:name w:val="header"/>
    <w:basedOn w:val="Normal"/>
    <w:link w:val="HeaderChar"/>
    <w:rsid w:val="00555299"/>
    <w:pPr>
      <w:tabs>
        <w:tab w:val="center" w:pos="4680"/>
        <w:tab w:val="right" w:pos="9360"/>
      </w:tabs>
    </w:pPr>
    <w:rPr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555299"/>
    <w:rPr>
      <w:rFonts w:ascii="Calibri" w:eastAsia="Times New Roman" w:hAnsi="Calibri" w:cs="Times New Roman"/>
      <w:lang w:val="sr-Latn-CS" w:eastAsia="sr-Latn-CS"/>
    </w:rPr>
  </w:style>
  <w:style w:type="character" w:styleId="CommentReference">
    <w:name w:val="annotation reference"/>
    <w:rsid w:val="00555299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5529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555299"/>
    <w:rPr>
      <w:rFonts w:eastAsia="Times New Roman" w:cs="Times New Roman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529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555299"/>
    <w:rPr>
      <w:rFonts w:eastAsia="Times New Roman" w:cs="Times New Roman"/>
      <w:lang w:val="x-none" w:eastAsia="x-none"/>
    </w:rPr>
  </w:style>
  <w:style w:type="character" w:styleId="Strong">
    <w:name w:val="Strong"/>
    <w:uiPriority w:val="22"/>
    <w:qFormat/>
    <w:rsid w:val="00555299"/>
    <w:rPr>
      <w:b/>
      <w:bCs/>
    </w:rPr>
  </w:style>
  <w:style w:type="character" w:styleId="Emphasis">
    <w:name w:val="Emphasis"/>
    <w:uiPriority w:val="20"/>
    <w:qFormat/>
    <w:rsid w:val="00555299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555299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555299"/>
    <w:rPr>
      <w:i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555299"/>
    <w:rPr>
      <w:rFonts w:ascii="Calibri" w:eastAsia="Times New Roman" w:hAnsi="Calibri" w:cs="Times New Roman"/>
      <w:i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5299"/>
    <w:pPr>
      <w:ind w:left="720" w:right="720"/>
    </w:pPr>
    <w:rPr>
      <w:b/>
      <w:i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5299"/>
    <w:rPr>
      <w:rFonts w:ascii="Calibri" w:eastAsia="Times New Roman" w:hAnsi="Calibri" w:cs="Times New Roman"/>
      <w:b/>
      <w:i/>
      <w:szCs w:val="20"/>
      <w:lang w:val="x-none" w:eastAsia="x-none"/>
    </w:rPr>
  </w:style>
  <w:style w:type="character" w:styleId="SubtleEmphasis">
    <w:name w:val="Subtle Emphasis"/>
    <w:uiPriority w:val="19"/>
    <w:qFormat/>
    <w:rsid w:val="00555299"/>
    <w:rPr>
      <w:i/>
      <w:color w:val="5A5A5A"/>
    </w:rPr>
  </w:style>
  <w:style w:type="character" w:styleId="IntenseEmphasis">
    <w:name w:val="Intense Emphasis"/>
    <w:uiPriority w:val="21"/>
    <w:qFormat/>
    <w:rsid w:val="00555299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555299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555299"/>
    <w:rPr>
      <w:b/>
      <w:sz w:val="24"/>
      <w:u w:val="single"/>
    </w:rPr>
  </w:style>
  <w:style w:type="character" w:styleId="BookTitle">
    <w:name w:val="Book Title"/>
    <w:uiPriority w:val="33"/>
    <w:qFormat/>
    <w:rsid w:val="00555299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5299"/>
    <w:pPr>
      <w:outlineLvl w:val="9"/>
    </w:pPr>
  </w:style>
  <w:style w:type="paragraph" w:customStyle="1" w:styleId="Char">
    <w:name w:val="Char"/>
    <w:basedOn w:val="Normal"/>
    <w:rsid w:val="005552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nhideWhenUsed/>
    <w:rsid w:val="00555299"/>
    <w:rPr>
      <w:rFonts w:ascii="Times New Roman" w:eastAsia="Calibri" w:hAnsi="Times New Roman"/>
      <w:lang w:val="en-US" w:eastAsia="en-US"/>
    </w:rPr>
  </w:style>
  <w:style w:type="paragraph" w:customStyle="1" w:styleId="Default">
    <w:name w:val="Default"/>
    <w:rsid w:val="0055529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555299"/>
    <w:rPr>
      <w:rFonts w:ascii="Calibri" w:eastAsia="Times New Roman" w:hAnsi="Calibri" w:cs="Times New Roman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13" Type="http://schemas.openxmlformats.org/officeDocument/2006/relationships/hyperlink" Target="http://www.podaci.net/_verzija33/rezultati.ph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odaci.net/_verzija33/rezultati.ph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odaci.net/_verzija33/rezultati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odaci.net/_verzija33/rezultati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daci.net/_verzija33/rezultati.php" TargetMode="External"/><Relationship Id="rId14" Type="http://schemas.openxmlformats.org/officeDocument/2006/relationships/hyperlink" Target="http://www.podaci.net/_verzija33/rezulta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2049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2021-12-16T08:37:00Z</cp:lastPrinted>
  <dcterms:created xsi:type="dcterms:W3CDTF">2021-12-14T15:36:00Z</dcterms:created>
  <dcterms:modified xsi:type="dcterms:W3CDTF">2021-12-16T14:42:00Z</dcterms:modified>
</cp:coreProperties>
</file>